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05" w:rsidRDefault="00B250A7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Nargiso brought the regular meeting for July 18, 2019 to order followed by a Pledge to the Flag.  Chairman noted that this meeting is being held in conformance with the Sunshine Law Requirements having been duly advertised and posted at Borough Hall,</w:t>
      </w:r>
    </w:p>
    <w:p w:rsidR="00B250A7" w:rsidRDefault="00B250A7" w:rsidP="00B250A7">
      <w:pPr>
        <w:pStyle w:val="NoSpacing"/>
        <w:jc w:val="both"/>
        <w:rPr>
          <w:sz w:val="24"/>
          <w:szCs w:val="24"/>
        </w:rPr>
      </w:pPr>
    </w:p>
    <w:p w:rsidR="00B250A7" w:rsidRDefault="00B250A7" w:rsidP="00B250A7">
      <w:pPr>
        <w:pStyle w:val="NoSpacing"/>
        <w:jc w:val="both"/>
        <w:rPr>
          <w:sz w:val="24"/>
          <w:szCs w:val="24"/>
        </w:rPr>
      </w:pPr>
      <w:r w:rsidRPr="00B250A7">
        <w:rPr>
          <w:b/>
          <w:sz w:val="24"/>
          <w:szCs w:val="24"/>
        </w:rPr>
        <w:t>MONENT OF SILENCE</w:t>
      </w:r>
      <w:r>
        <w:rPr>
          <w:sz w:val="24"/>
          <w:szCs w:val="24"/>
        </w:rPr>
        <w:t xml:space="preserve"> – Jack Feeney, Esq. of Feeney and Dixon Attorneys at Law who recently passed away</w:t>
      </w:r>
    </w:p>
    <w:p w:rsidR="00B250A7" w:rsidRDefault="00B250A7" w:rsidP="00B250A7">
      <w:pPr>
        <w:pStyle w:val="NoSpacing"/>
        <w:jc w:val="both"/>
        <w:rPr>
          <w:sz w:val="24"/>
          <w:szCs w:val="24"/>
        </w:rPr>
      </w:pPr>
    </w:p>
    <w:p w:rsidR="00B250A7" w:rsidRPr="00B250A7" w:rsidRDefault="00B250A7" w:rsidP="00B250A7">
      <w:pPr>
        <w:pStyle w:val="NoSpacing"/>
        <w:jc w:val="both"/>
        <w:rPr>
          <w:b/>
          <w:sz w:val="24"/>
          <w:szCs w:val="24"/>
        </w:rPr>
      </w:pPr>
      <w:r w:rsidRPr="00B250A7">
        <w:rPr>
          <w:b/>
          <w:sz w:val="24"/>
          <w:szCs w:val="24"/>
        </w:rPr>
        <w:t>ROLL CALL:</w:t>
      </w:r>
    </w:p>
    <w:p w:rsidR="00B250A7" w:rsidRDefault="00B250A7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Present:  Donnelly, Roche, Hauck, Brown, Finelli, Piccirillo, Vath, Nargiso</w:t>
      </w:r>
    </w:p>
    <w:p w:rsidR="00B250A7" w:rsidRDefault="00B250A7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Veneziano (excused), Alviene (excused), Fox (excused)</w:t>
      </w:r>
    </w:p>
    <w:p w:rsidR="00B250A7" w:rsidRDefault="00B250A7" w:rsidP="00B250A7">
      <w:pPr>
        <w:pStyle w:val="NoSpacing"/>
        <w:jc w:val="both"/>
        <w:rPr>
          <w:sz w:val="24"/>
          <w:szCs w:val="24"/>
        </w:rPr>
      </w:pPr>
    </w:p>
    <w:p w:rsidR="00B250A7" w:rsidRDefault="00B250A7" w:rsidP="00B250A7">
      <w:pPr>
        <w:pStyle w:val="NoSpacing"/>
        <w:jc w:val="both"/>
        <w:rPr>
          <w:b/>
          <w:sz w:val="24"/>
          <w:szCs w:val="24"/>
        </w:rPr>
      </w:pPr>
      <w:r w:rsidRPr="00B250A7">
        <w:rPr>
          <w:b/>
          <w:sz w:val="24"/>
          <w:szCs w:val="24"/>
        </w:rPr>
        <w:t>BOARD PRESENTION TO FORMER BOARD MEMBER AND FRIEND – MICHAEL GRYGUS</w:t>
      </w:r>
    </w:p>
    <w:p w:rsidR="00B250A7" w:rsidRDefault="00B250A7" w:rsidP="00B250A7">
      <w:pPr>
        <w:pStyle w:val="NoSpacing"/>
        <w:jc w:val="both"/>
        <w:rPr>
          <w:b/>
          <w:sz w:val="24"/>
          <w:szCs w:val="24"/>
        </w:rPr>
      </w:pPr>
    </w:p>
    <w:p w:rsidR="00B250A7" w:rsidRPr="00C1692C" w:rsidRDefault="00B250A7" w:rsidP="00B250A7">
      <w:pPr>
        <w:pStyle w:val="NoSpacing"/>
        <w:jc w:val="both"/>
        <w:rPr>
          <w:b/>
          <w:sz w:val="24"/>
          <w:szCs w:val="24"/>
        </w:rPr>
      </w:pPr>
      <w:r w:rsidRPr="00C1692C">
        <w:rPr>
          <w:b/>
          <w:sz w:val="24"/>
          <w:szCs w:val="24"/>
        </w:rPr>
        <w:t>CASES TO BE HEARD:</w:t>
      </w:r>
    </w:p>
    <w:p w:rsidR="00B250A7" w:rsidRDefault="00B250A7" w:rsidP="00B250A7">
      <w:pPr>
        <w:pStyle w:val="NoSpacing"/>
        <w:jc w:val="both"/>
        <w:rPr>
          <w:sz w:val="24"/>
          <w:szCs w:val="24"/>
        </w:rPr>
      </w:pPr>
    </w:p>
    <w:p w:rsidR="00B250A7" w:rsidRDefault="00B250A7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SP18-73</w:t>
      </w:r>
      <w:r>
        <w:rPr>
          <w:sz w:val="24"/>
          <w:szCs w:val="24"/>
        </w:rPr>
        <w:tab/>
        <w:t>St. Anthony Church</w:t>
      </w:r>
    </w:p>
    <w:p w:rsidR="00B250A7" w:rsidRDefault="00B250A7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Bartholdi Avenue</w:t>
      </w:r>
    </w:p>
    <w:p w:rsidR="00B250A7" w:rsidRDefault="00B250A7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31 Lot 1</w:t>
      </w:r>
    </w:p>
    <w:p w:rsidR="00B250A7" w:rsidRDefault="00B250A7" w:rsidP="00B250A7">
      <w:pPr>
        <w:pStyle w:val="NoSpacing"/>
        <w:jc w:val="both"/>
        <w:rPr>
          <w:sz w:val="24"/>
          <w:szCs w:val="24"/>
        </w:rPr>
      </w:pPr>
    </w:p>
    <w:p w:rsidR="00B250A7" w:rsidRDefault="00B250A7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Alan Trembulak – Law Firm of Ashenfelter, Slous, Trembulak, McDonough, Golia &amp; Trevenen, LLP- 363 Bloomfield Avenue, Montclair, New Jersey</w:t>
      </w:r>
    </w:p>
    <w:p w:rsidR="00B250A7" w:rsidRDefault="00B250A7" w:rsidP="00B250A7">
      <w:pPr>
        <w:pStyle w:val="NoSpacing"/>
        <w:jc w:val="both"/>
        <w:rPr>
          <w:sz w:val="24"/>
          <w:szCs w:val="24"/>
        </w:rPr>
      </w:pPr>
    </w:p>
    <w:p w:rsidR="00B250A7" w:rsidRDefault="006E1E58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Application before the board is for Pavilion, Elevator addition and stair addition</w:t>
      </w:r>
    </w:p>
    <w:p w:rsidR="006E1E58" w:rsidRDefault="006E1E58" w:rsidP="00B250A7">
      <w:pPr>
        <w:pStyle w:val="NoSpacing"/>
        <w:jc w:val="both"/>
        <w:rPr>
          <w:sz w:val="24"/>
          <w:szCs w:val="24"/>
        </w:rPr>
      </w:pPr>
    </w:p>
    <w:p w:rsidR="006E1E58" w:rsidRDefault="006E1E58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church has been on the property since 1892, elderly housing since 1920.  The application is to make the current use safer and functional for residents and emergency personnel.  </w:t>
      </w:r>
      <w:r w:rsidR="00FD6F09">
        <w:rPr>
          <w:sz w:val="24"/>
          <w:szCs w:val="24"/>
        </w:rPr>
        <w:t xml:space="preserve">Currently there are safety and functional issue with the existing exterior fire escape and interior elevator.  The friary houses 40 – 60 elderly retired Franciscan monks.  </w:t>
      </w:r>
    </w:p>
    <w:p w:rsidR="00C1692C" w:rsidRDefault="00C1692C" w:rsidP="00B250A7">
      <w:pPr>
        <w:pStyle w:val="NoSpacing"/>
        <w:jc w:val="both"/>
        <w:rPr>
          <w:sz w:val="24"/>
          <w:szCs w:val="24"/>
        </w:rPr>
      </w:pPr>
    </w:p>
    <w:p w:rsidR="00C1692C" w:rsidRDefault="00C1692C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Brother Robert Frazzetta</w:t>
      </w:r>
    </w:p>
    <w:p w:rsidR="00C1692C" w:rsidRDefault="00C1692C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Brother Frazzetta testified to the following:</w:t>
      </w:r>
    </w:p>
    <w:p w:rsidR="00C1692C" w:rsidRDefault="00C1692C" w:rsidP="00C1692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Friar 41 Years</w:t>
      </w:r>
    </w:p>
    <w:p w:rsidR="00C1692C" w:rsidRDefault="00C1692C" w:rsidP="00C1692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11 Years in current location</w:t>
      </w:r>
    </w:p>
    <w:p w:rsidR="00C1692C" w:rsidRDefault="00C1692C" w:rsidP="00C1692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Guardian of Friar</w:t>
      </w:r>
    </w:p>
    <w:p w:rsidR="00C1692C" w:rsidRDefault="00C1692C" w:rsidP="00C1692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Built in 1892</w:t>
      </w:r>
    </w:p>
    <w:p w:rsidR="00C1692C" w:rsidRDefault="00C1692C" w:rsidP="00C1692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Wing added in 1912</w:t>
      </w:r>
    </w:p>
    <w:p w:rsidR="00C1692C" w:rsidRDefault="00C1692C" w:rsidP="00C1692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Current are retirement, active and inactive</w:t>
      </w:r>
    </w:p>
    <w:p w:rsidR="00C1692C" w:rsidRDefault="00C1692C" w:rsidP="00C1692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35 rooms for residents</w:t>
      </w:r>
    </w:p>
    <w:p w:rsidR="00C1692C" w:rsidRDefault="00C1692C" w:rsidP="00C1692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25 currently used</w:t>
      </w:r>
    </w:p>
    <w:p w:rsidR="00C1692C" w:rsidRDefault="00C1692C" w:rsidP="00C1692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17 Retired</w:t>
      </w:r>
    </w:p>
    <w:p w:rsidR="00C1692C" w:rsidRDefault="00C1692C" w:rsidP="00C1692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8 Active</w:t>
      </w:r>
    </w:p>
    <w:p w:rsidR="00C1692C" w:rsidRDefault="00C1692C" w:rsidP="00C1692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Elevator too small for stretchers</w:t>
      </w:r>
    </w:p>
    <w:p w:rsidR="00C1692C" w:rsidRDefault="00C1692C" w:rsidP="00C1692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Additional balconies for outdoor use</w:t>
      </w:r>
    </w:p>
    <w:p w:rsidR="00C1692C" w:rsidRDefault="00C1692C" w:rsidP="00C1692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Outside pavilion for gatherings</w:t>
      </w:r>
    </w:p>
    <w:p w:rsidR="00C1692C" w:rsidRDefault="00C1692C" w:rsidP="00C1692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Location of pavilion</w:t>
      </w:r>
    </w:p>
    <w:p w:rsidR="00C1692C" w:rsidRDefault="00C1692C" w:rsidP="00C1692C">
      <w:pPr>
        <w:pStyle w:val="NoSpacing"/>
        <w:jc w:val="both"/>
        <w:rPr>
          <w:sz w:val="24"/>
          <w:szCs w:val="24"/>
        </w:rPr>
      </w:pPr>
    </w:p>
    <w:p w:rsidR="00C1692C" w:rsidRDefault="00C1692C" w:rsidP="00C169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BOARD QUESTIONS</w:t>
      </w:r>
    </w:p>
    <w:p w:rsidR="00B250A7" w:rsidRDefault="00B250A7" w:rsidP="00B250A7">
      <w:pPr>
        <w:pStyle w:val="NoSpacing"/>
        <w:jc w:val="both"/>
        <w:rPr>
          <w:sz w:val="24"/>
          <w:szCs w:val="24"/>
        </w:rPr>
      </w:pPr>
    </w:p>
    <w:p w:rsidR="00C1692C" w:rsidRDefault="00C1692C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opened by motion</w:t>
      </w:r>
    </w:p>
    <w:p w:rsidR="00C1692C" w:rsidRDefault="00C1692C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C1692C" w:rsidRDefault="00C1692C" w:rsidP="00B250A7">
      <w:pPr>
        <w:pStyle w:val="NoSpacing"/>
        <w:jc w:val="both"/>
        <w:rPr>
          <w:sz w:val="24"/>
          <w:szCs w:val="24"/>
        </w:rPr>
      </w:pPr>
    </w:p>
    <w:p w:rsidR="00C1692C" w:rsidRDefault="00C1692C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Anthony Huggins – Architect</w:t>
      </w:r>
    </w:p>
    <w:p w:rsidR="00C1692C" w:rsidRDefault="00C1692C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Accepted as an expert witness by motion</w:t>
      </w:r>
    </w:p>
    <w:p w:rsidR="00EC14D0" w:rsidRDefault="00EC14D0" w:rsidP="00B250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Huggins testified to the following:</w:t>
      </w:r>
    </w:p>
    <w:p w:rsidR="00EC14D0" w:rsidRDefault="00EC14D0" w:rsidP="00B250A7">
      <w:pPr>
        <w:pStyle w:val="NoSpacing"/>
        <w:jc w:val="both"/>
        <w:rPr>
          <w:sz w:val="24"/>
          <w:szCs w:val="24"/>
        </w:rPr>
      </w:pPr>
    </w:p>
    <w:p w:rsidR="00EC14D0" w:rsidRDefault="00EC14D0" w:rsidP="00EC14D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Prepared current plans</w:t>
      </w:r>
    </w:p>
    <w:p w:rsidR="00EC14D0" w:rsidRDefault="001B3C2E" w:rsidP="00EC14D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Description</w:t>
      </w:r>
      <w:r w:rsidR="00EC14D0">
        <w:rPr>
          <w:sz w:val="24"/>
          <w:szCs w:val="24"/>
        </w:rPr>
        <w:t xml:space="preserve"> of site plan</w:t>
      </w:r>
    </w:p>
    <w:p w:rsidR="00EC14D0" w:rsidRDefault="00EC14D0" w:rsidP="00EC14D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Elevators</w:t>
      </w:r>
    </w:p>
    <w:p w:rsidR="00EC14D0" w:rsidRDefault="00EC14D0" w:rsidP="00EC14D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Setbacks</w:t>
      </w:r>
    </w:p>
    <w:p w:rsidR="00EC14D0" w:rsidRDefault="00EC14D0" w:rsidP="00EC14D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Fire escape</w:t>
      </w:r>
    </w:p>
    <w:p w:rsidR="00EC14D0" w:rsidRDefault="00EC14D0" w:rsidP="00EC14D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Fire protection</w:t>
      </w:r>
    </w:p>
    <w:p w:rsidR="00EC14D0" w:rsidRDefault="00EC14D0" w:rsidP="00EC14D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Description of pavilion </w:t>
      </w:r>
    </w:p>
    <w:p w:rsidR="009F01BE" w:rsidRDefault="009F01BE" w:rsidP="00EC14D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Elevation and stair shaft</w:t>
      </w:r>
    </w:p>
    <w:p w:rsidR="009F01BE" w:rsidRDefault="009F01BE" w:rsidP="00EC14D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3 levels of balconies</w:t>
      </w:r>
    </w:p>
    <w:p w:rsidR="009F01BE" w:rsidRDefault="009F01BE" w:rsidP="00EC14D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Existing stone</w:t>
      </w: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Board questioned he witness on various aspects of his testimony</w:t>
      </w: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Bob Norman – 31 Cascade Way</w:t>
      </w: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Questions regarding the elevator doors</w:t>
      </w: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Lois Fitzpatrick – 60 Bartholdi Avenue</w:t>
      </w: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Questions regarding the sale of the school</w:t>
      </w: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Alexandria Handel – Professional planner and Engineer – will be testifying as professional planner</w:t>
      </w: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Testified to the following:</w:t>
      </w:r>
    </w:p>
    <w:p w:rsidR="009F01BE" w:rsidRDefault="009F01BE" w:rsidP="009F01BE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Description of site</w:t>
      </w:r>
    </w:p>
    <w:p w:rsidR="009F01BE" w:rsidRDefault="009F01BE" w:rsidP="009F01BE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Description of proposed addition, elevator, </w:t>
      </w:r>
      <w:r w:rsidR="0052369F">
        <w:rPr>
          <w:sz w:val="24"/>
          <w:szCs w:val="24"/>
        </w:rPr>
        <w:t>pavilion</w:t>
      </w:r>
      <w:r>
        <w:rPr>
          <w:sz w:val="24"/>
          <w:szCs w:val="24"/>
        </w:rPr>
        <w:t>, balconies</w:t>
      </w:r>
    </w:p>
    <w:p w:rsidR="009F01BE" w:rsidRDefault="009F01BE" w:rsidP="009F01BE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Description of variances</w:t>
      </w:r>
    </w:p>
    <w:p w:rsidR="009F01BE" w:rsidRDefault="009F01BE" w:rsidP="009F01BE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D2 variances</w:t>
      </w:r>
    </w:p>
    <w:p w:rsidR="009F01BE" w:rsidRDefault="009F01BE" w:rsidP="009F01BE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D6 variances</w:t>
      </w:r>
    </w:p>
    <w:p w:rsidR="009F01BE" w:rsidRDefault="009F01BE" w:rsidP="009F01BE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 Variances – structure</w:t>
      </w:r>
    </w:p>
    <w:p w:rsidR="009F01BE" w:rsidRDefault="009F01BE" w:rsidP="009F01BE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 Variance – height</w:t>
      </w:r>
    </w:p>
    <w:p w:rsidR="009F01BE" w:rsidRPr="00F33DA7" w:rsidRDefault="00F33DA7" w:rsidP="009F01BE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detriment to the public good</w:t>
      </w: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Board questioned the witness on various aspects of her testimony</w:t>
      </w: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opened by motion</w:t>
      </w: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7A62A4" w:rsidRDefault="007A62A4" w:rsidP="009F01BE">
      <w:pPr>
        <w:pStyle w:val="NoSpacing"/>
        <w:jc w:val="both"/>
        <w:rPr>
          <w:sz w:val="24"/>
          <w:szCs w:val="24"/>
        </w:rPr>
      </w:pPr>
    </w:p>
    <w:p w:rsidR="007A62A4" w:rsidRDefault="007A62A4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10 minute recess – 8:48 PM</w:t>
      </w:r>
    </w:p>
    <w:p w:rsidR="007A62A4" w:rsidRDefault="007A62A4" w:rsidP="009F01BE">
      <w:pPr>
        <w:pStyle w:val="NoSpacing"/>
        <w:jc w:val="both"/>
        <w:rPr>
          <w:sz w:val="24"/>
          <w:szCs w:val="24"/>
        </w:rPr>
      </w:pPr>
    </w:p>
    <w:p w:rsidR="007A62A4" w:rsidRDefault="007A62A4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Hugg</w:t>
      </w:r>
      <w:r w:rsidR="00782888">
        <w:rPr>
          <w:sz w:val="24"/>
          <w:szCs w:val="24"/>
        </w:rPr>
        <w:t>ins stated that the height</w:t>
      </w:r>
      <w:r>
        <w:rPr>
          <w:sz w:val="24"/>
          <w:szCs w:val="24"/>
        </w:rPr>
        <w:t xml:space="preserve"> variance will be eliminated for the pavilion and it will be repositioned by 90 degrees, only variance needed is the front yard variance</w:t>
      </w:r>
    </w:p>
    <w:p w:rsidR="00782888" w:rsidRDefault="00782888" w:rsidP="009F01BE">
      <w:pPr>
        <w:pStyle w:val="NoSpacing"/>
        <w:jc w:val="both"/>
        <w:rPr>
          <w:sz w:val="24"/>
          <w:szCs w:val="24"/>
        </w:rPr>
      </w:pPr>
    </w:p>
    <w:p w:rsidR="00782888" w:rsidRDefault="00782888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opened by motion for comments</w:t>
      </w:r>
    </w:p>
    <w:p w:rsidR="00782888" w:rsidRDefault="00782888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closed by motion for comments</w:t>
      </w:r>
    </w:p>
    <w:p w:rsidR="00782888" w:rsidRDefault="00782888" w:rsidP="009F01BE">
      <w:pPr>
        <w:pStyle w:val="NoSpacing"/>
        <w:jc w:val="both"/>
        <w:rPr>
          <w:sz w:val="24"/>
          <w:szCs w:val="24"/>
        </w:rPr>
      </w:pPr>
    </w:p>
    <w:p w:rsidR="00782888" w:rsidRDefault="00782888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Barbarula stated that the application has now been modified this project is an expansion of a non-conforming use D2 a height variance for the main structure because of the elevator, the accessory use in the front yard considering that the property has 4 front yards there is no way to eliminate that.  You are voting on the two D variances and the one C variance to approve or deny the application based upon the 5 exhibits and the application stipulation that they will agree to comply with our engineer’s letter of February 8, 2019.  </w:t>
      </w:r>
    </w:p>
    <w:p w:rsidR="007A62A4" w:rsidRDefault="007A62A4" w:rsidP="009F01BE">
      <w:pPr>
        <w:pStyle w:val="NoSpacing"/>
        <w:jc w:val="both"/>
        <w:rPr>
          <w:sz w:val="24"/>
          <w:szCs w:val="24"/>
        </w:rPr>
      </w:pPr>
    </w:p>
    <w:p w:rsidR="007A62A4" w:rsidRDefault="007A62A4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</w:t>
      </w:r>
      <w:r w:rsidR="00782888">
        <w:rPr>
          <w:sz w:val="24"/>
          <w:szCs w:val="24"/>
        </w:rPr>
        <w:t>pprove based on the sworn testimony and the latest revised submitted drawings and additional changes in which the applicant has agreed and the following conditions:</w:t>
      </w:r>
    </w:p>
    <w:p w:rsidR="00782888" w:rsidRDefault="00782888" w:rsidP="00782888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Elevator tower and stairway to be ADA </w:t>
      </w:r>
      <w:r w:rsidR="00A16FA2">
        <w:rPr>
          <w:sz w:val="24"/>
          <w:szCs w:val="24"/>
        </w:rPr>
        <w:t>compliant</w:t>
      </w:r>
    </w:p>
    <w:p w:rsidR="00782888" w:rsidRDefault="00782888" w:rsidP="00782888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Light shields shall be added as may be required by the board engineer for up to one year post construction</w:t>
      </w:r>
    </w:p>
    <w:p w:rsidR="00782888" w:rsidRDefault="00782888" w:rsidP="00782888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other outdoor or site seating is granted for the application site</w:t>
      </w:r>
    </w:p>
    <w:p w:rsidR="00782888" w:rsidRDefault="00782888" w:rsidP="00782888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audible communication device  if installed shall be in </w:t>
      </w:r>
      <w:r w:rsidR="00A16FA2">
        <w:rPr>
          <w:sz w:val="24"/>
          <w:szCs w:val="24"/>
        </w:rPr>
        <w:t>volume</w:t>
      </w:r>
      <w:r>
        <w:rPr>
          <w:sz w:val="24"/>
          <w:szCs w:val="24"/>
        </w:rPr>
        <w:t xml:space="preserve"> level adjusted so it is not audible beyond the site </w:t>
      </w:r>
      <w:r w:rsidR="00A16FA2">
        <w:rPr>
          <w:sz w:val="24"/>
          <w:szCs w:val="24"/>
        </w:rPr>
        <w:t>perimeter</w:t>
      </w:r>
      <w:r>
        <w:rPr>
          <w:sz w:val="24"/>
          <w:szCs w:val="24"/>
        </w:rPr>
        <w:t xml:space="preserve"> </w:t>
      </w:r>
    </w:p>
    <w:p w:rsidR="00A16FA2" w:rsidRDefault="00A16FA2" w:rsidP="00782888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Any landscape planning that dies within one year after installation shall be replaced with like kind</w:t>
      </w:r>
    </w:p>
    <w:p w:rsidR="00A16FA2" w:rsidRDefault="00A16FA2" w:rsidP="00782888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other sections of the Butler Ordinance Chapter 143 shall remain in effect</w:t>
      </w:r>
    </w:p>
    <w:p w:rsidR="00A16FA2" w:rsidRDefault="00A16FA2" w:rsidP="00782888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elevator and tower be fitted with a fire suppression system to the satisfaction of the Butler Fire Department Official and the Board engineer </w:t>
      </w:r>
    </w:p>
    <w:p w:rsidR="00A16FA2" w:rsidRDefault="00A16FA2" w:rsidP="00782888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Install tunnel doors so as not to extend beyond the entrance of the tunnel into the parking lot</w:t>
      </w:r>
    </w:p>
    <w:p w:rsidR="00A16FA2" w:rsidRDefault="00A16FA2" w:rsidP="00782888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Seepage pits will be of size and location approved by the Board Engineer</w:t>
      </w:r>
    </w:p>
    <w:p w:rsidR="00A16FA2" w:rsidRDefault="00A16FA2" w:rsidP="00A16FA2">
      <w:pPr>
        <w:pStyle w:val="NoSpacing"/>
        <w:ind w:left="720"/>
        <w:jc w:val="both"/>
        <w:rPr>
          <w:sz w:val="24"/>
          <w:szCs w:val="24"/>
        </w:rPr>
      </w:pPr>
    </w:p>
    <w:p w:rsidR="007A62A4" w:rsidRDefault="007A62A4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7A62A4" w:rsidRDefault="007A62A4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7A62A4" w:rsidRDefault="007A62A4" w:rsidP="009F01B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Hauck, Brown, Finelli, Vath, Nargiso</w:t>
      </w:r>
    </w:p>
    <w:p w:rsidR="007A62A4" w:rsidRDefault="007A62A4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  <w:r w:rsidR="00B831A9">
        <w:rPr>
          <w:sz w:val="24"/>
          <w:szCs w:val="24"/>
        </w:rPr>
        <w:tab/>
      </w:r>
    </w:p>
    <w:p w:rsidR="00B831A9" w:rsidRDefault="00B831A9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B831A9" w:rsidRDefault="00B831A9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B831A9" w:rsidRDefault="00B831A9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SP19-77</w:t>
      </w:r>
      <w:r>
        <w:rPr>
          <w:sz w:val="24"/>
          <w:szCs w:val="24"/>
        </w:rPr>
        <w:tab/>
        <w:t>AR Real Estate</w:t>
      </w:r>
    </w:p>
    <w:p w:rsidR="00B831A9" w:rsidRDefault="00B831A9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1579 Route 23</w:t>
      </w:r>
    </w:p>
    <w:p w:rsidR="00B831A9" w:rsidRDefault="00B831A9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Block 204 Lot 2.01</w:t>
      </w:r>
    </w:p>
    <w:p w:rsidR="00B831A9" w:rsidRDefault="00B831A9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B831A9" w:rsidRDefault="00B831A9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B831A9" w:rsidRDefault="00B831A9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John Veteri, Esq. appearing on behalf of the applicant</w:t>
      </w:r>
    </w:p>
    <w:p w:rsidR="00B831A9" w:rsidRDefault="00B831A9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B831A9" w:rsidRDefault="00B831A9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Mr. Verteri stated the application before the board is for an approval for</w:t>
      </w:r>
      <w:r w:rsidR="00EA357F">
        <w:rPr>
          <w:sz w:val="24"/>
          <w:szCs w:val="24"/>
        </w:rPr>
        <w:t xml:space="preserve"> building alterations, an</w:t>
      </w:r>
      <w:r>
        <w:rPr>
          <w:sz w:val="24"/>
          <w:szCs w:val="24"/>
        </w:rPr>
        <w:t xml:space="preserve"> unenclosed deck at the south corner of the existing structure, a new free standing si</w:t>
      </w:r>
      <w:r w:rsidR="00EA357F">
        <w:rPr>
          <w:sz w:val="24"/>
          <w:szCs w:val="24"/>
        </w:rPr>
        <w:t>gn, a walkway and curb.  The proposed alterations to the building provide a very visually appealing improvement to the current condition without detriment to surrounding properties.  The increase in the number of parking spaces will better serve the property.</w:t>
      </w:r>
    </w:p>
    <w:p w:rsidR="00EA357F" w:rsidRDefault="00EA357F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EA357F" w:rsidRDefault="00EA357F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proposed work is for a beauty salon where patrons will receive hair and nail services/treatments by licensed professionals in a facility that meets the requirements set forth by the Board of Cosmetology and Hairstyling and will be subject to regular compliance inspections.</w:t>
      </w:r>
    </w:p>
    <w:p w:rsidR="0005316F" w:rsidRDefault="0005316F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05316F" w:rsidRDefault="0005316F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A! - </w:t>
      </w:r>
      <w:r w:rsidR="003B61CD">
        <w:rPr>
          <w:sz w:val="24"/>
          <w:szCs w:val="24"/>
        </w:rPr>
        <w:t>Photographs</w:t>
      </w:r>
    </w:p>
    <w:p w:rsidR="00851D2E" w:rsidRDefault="00851D2E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851D2E" w:rsidRDefault="00851D2E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Frank Troia – Architect</w:t>
      </w:r>
      <w:r w:rsidR="00FD0EE0">
        <w:rPr>
          <w:sz w:val="24"/>
          <w:szCs w:val="24"/>
        </w:rPr>
        <w:t xml:space="preserve"> – Plan Architecture, LLC of Little Falls</w:t>
      </w:r>
    </w:p>
    <w:p w:rsidR="00FD0EE0" w:rsidRDefault="00FD0EE0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Oath Given</w:t>
      </w:r>
    </w:p>
    <w:p w:rsidR="00851D2E" w:rsidRDefault="00851D2E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Accepted as an expert witness by motion</w:t>
      </w:r>
    </w:p>
    <w:p w:rsidR="00FD0EE0" w:rsidRDefault="00FD0EE0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FD0EE0" w:rsidRDefault="00FD0EE0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Mr. Troia testified to the following: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Current and proposed conditions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Description of current building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Description of proposed addition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Description of proposed deck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Description of inside of the building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Processing bar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4 hair dressing stations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Washing stations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Nail/pedicure station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Stairway that leads to the second floor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Open space on second floor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Additional 6 styling stations on the second floor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Processing area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Washing stations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Break room in the back for the employees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Laundry facility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Small office located in the rear of the building</w:t>
      </w:r>
    </w:p>
    <w:p w:rsidR="00FD0EE0" w:rsidRDefault="00FD0EE0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Proposed is an outdoor deck that will create a lounge for the employees</w:t>
      </w:r>
    </w:p>
    <w:p w:rsidR="000862BE" w:rsidRDefault="000862BE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Made of composite wood, wood screens on the side of the deck for privacy from the neighbors</w:t>
      </w:r>
    </w:p>
    <w:p w:rsidR="000862BE" w:rsidRDefault="000862BE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Description of the materials used for the outside of the building</w:t>
      </w:r>
    </w:p>
    <w:p w:rsidR="000862BE" w:rsidRDefault="000862BE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Canopy and description of variances needed</w:t>
      </w:r>
    </w:p>
    <w:p w:rsidR="000862BE" w:rsidRDefault="000862BE" w:rsidP="00FD0EE0">
      <w:pPr>
        <w:pStyle w:val="NoSpacing"/>
        <w:numPr>
          <w:ilvl w:val="0"/>
          <w:numId w:val="5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Description of sign and location of sign</w:t>
      </w:r>
    </w:p>
    <w:p w:rsidR="000862BE" w:rsidRDefault="000862BE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0862BE" w:rsidRDefault="000862BE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Board questioned the witness on various aspects of his testimony</w:t>
      </w:r>
    </w:p>
    <w:p w:rsidR="00F73872" w:rsidRDefault="00F7387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F73872" w:rsidRDefault="00720B4D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Chairman Nargiso stated no information has been given on lighting, clearing of the property and fencing.</w:t>
      </w:r>
    </w:p>
    <w:p w:rsidR="0000450A" w:rsidRDefault="0000450A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00450A" w:rsidRDefault="0000450A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Applicant showed the board a video which included the property and access to the property</w:t>
      </w:r>
    </w:p>
    <w:p w:rsidR="00AD33E1" w:rsidRDefault="00AD33E1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Video marked as exhibit A2</w:t>
      </w:r>
    </w:p>
    <w:p w:rsidR="000862BE" w:rsidRDefault="000862BE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0862BE" w:rsidRDefault="000862BE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Public portion opened by motion for questions</w:t>
      </w:r>
    </w:p>
    <w:p w:rsidR="001714E3" w:rsidRDefault="001714E3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1714E3" w:rsidRDefault="001714E3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Joseph Rivera –</w:t>
      </w:r>
      <w:r w:rsidR="007C75D8">
        <w:rPr>
          <w:sz w:val="24"/>
          <w:szCs w:val="24"/>
        </w:rPr>
        <w:t xml:space="preserve"> </w:t>
      </w:r>
      <w:r>
        <w:rPr>
          <w:sz w:val="24"/>
          <w:szCs w:val="24"/>
        </w:rPr>
        <w:t>Butler Ridge Apartments</w:t>
      </w:r>
    </w:p>
    <w:p w:rsidR="001714E3" w:rsidRDefault="001714E3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Questions regarding a sufficient buffer between the two properties and </w:t>
      </w:r>
      <w:r w:rsidR="007C75D8">
        <w:rPr>
          <w:sz w:val="24"/>
          <w:szCs w:val="24"/>
        </w:rPr>
        <w:t>fencing</w:t>
      </w:r>
    </w:p>
    <w:p w:rsidR="001714E3" w:rsidRDefault="001714E3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0862BE" w:rsidRDefault="0005316F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Bruce Johnson – 27 Lincoln Road – questions regarding deck and privacy for the neighbors</w:t>
      </w:r>
    </w:p>
    <w:p w:rsidR="0005316F" w:rsidRDefault="0005316F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05316F" w:rsidRDefault="0005316F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r w:rsidR="003B61CD">
        <w:rPr>
          <w:sz w:val="24"/>
          <w:szCs w:val="24"/>
        </w:rPr>
        <w:t>Norman -</w:t>
      </w:r>
      <w:r>
        <w:rPr>
          <w:sz w:val="24"/>
          <w:szCs w:val="24"/>
        </w:rPr>
        <w:t xml:space="preserve"> 31 Cascade Way</w:t>
      </w:r>
    </w:p>
    <w:p w:rsidR="0005316F" w:rsidRDefault="0005316F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Questions regarding DOT regulations</w:t>
      </w:r>
    </w:p>
    <w:p w:rsidR="0005316F" w:rsidRDefault="0005316F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05316F" w:rsidRDefault="0005316F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05316F" w:rsidRDefault="0005316F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05316F" w:rsidRDefault="0005316F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Jeff Egarian – Professional Engineer</w:t>
      </w:r>
    </w:p>
    <w:p w:rsidR="0005316F" w:rsidRDefault="0005316F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Accepted as an expert witness by motion</w:t>
      </w:r>
    </w:p>
    <w:p w:rsidR="00572FF1" w:rsidRDefault="00572FF1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572FF1" w:rsidRDefault="00572FF1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Mr. Egarian testified to the following</w:t>
      </w:r>
    </w:p>
    <w:p w:rsidR="00572FF1" w:rsidRDefault="00572FF1" w:rsidP="00572FF1">
      <w:pPr>
        <w:pStyle w:val="NoSpacing"/>
        <w:numPr>
          <w:ilvl w:val="0"/>
          <w:numId w:val="6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Review of site plan existing and proposed</w:t>
      </w:r>
    </w:p>
    <w:p w:rsidR="009249BB" w:rsidRDefault="009249BB" w:rsidP="00572FF1">
      <w:pPr>
        <w:pStyle w:val="NoSpacing"/>
        <w:numPr>
          <w:ilvl w:val="0"/>
          <w:numId w:val="6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Hours of operation 9 AM – 8 PM Monday – Friday</w:t>
      </w:r>
    </w:p>
    <w:p w:rsidR="009249BB" w:rsidRDefault="009249BB" w:rsidP="00572FF1">
      <w:pPr>
        <w:pStyle w:val="NoSpacing"/>
        <w:numPr>
          <w:ilvl w:val="0"/>
          <w:numId w:val="6"/>
        </w:num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Hours – Saturday and Sunday 9 AM – 6 PM</w:t>
      </w:r>
    </w:p>
    <w:p w:rsidR="00572FF1" w:rsidRDefault="00572FF1" w:rsidP="00572FF1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572FF1" w:rsidRDefault="00572FF1" w:rsidP="00572FF1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Board questioned the witness on various aspects of his testimony</w:t>
      </w:r>
    </w:p>
    <w:p w:rsidR="00714A09" w:rsidRDefault="00714A09" w:rsidP="00572FF1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0862BE" w:rsidRDefault="00714A09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Mr.</w:t>
      </w:r>
      <w:r w:rsidRPr="00714A09">
        <w:rPr>
          <w:sz w:val="24"/>
          <w:szCs w:val="24"/>
        </w:rPr>
        <w:t xml:space="preserve"> Veteri</w:t>
      </w:r>
      <w:r>
        <w:rPr>
          <w:sz w:val="24"/>
          <w:szCs w:val="24"/>
        </w:rPr>
        <w:t xml:space="preserve"> stated that the applicant is intending and would like to install fencing at the rear of the property and it would be white vinyl decorative fencing.</w:t>
      </w:r>
    </w:p>
    <w:p w:rsidR="009249BB" w:rsidRDefault="009249BB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9249BB" w:rsidRDefault="009249BB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Public portion opened up by motion for questions only</w:t>
      </w:r>
    </w:p>
    <w:p w:rsidR="009249BB" w:rsidRDefault="009249BB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9249BB" w:rsidRDefault="009249BB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Bob Norman 31 Cascade Way</w:t>
      </w:r>
    </w:p>
    <w:p w:rsidR="009249BB" w:rsidRDefault="009249BB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Questions regarding state approvals </w:t>
      </w:r>
    </w:p>
    <w:p w:rsidR="009249BB" w:rsidRDefault="009249BB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9249BB" w:rsidRDefault="009249BB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Phyllis Johnson – 27 Lincoln Road</w:t>
      </w:r>
    </w:p>
    <w:p w:rsidR="009249BB" w:rsidRDefault="009249BB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Questions regarding deck and lighting</w:t>
      </w:r>
    </w:p>
    <w:p w:rsidR="009249BB" w:rsidRDefault="009249BB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9249BB" w:rsidRDefault="009249BB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0862BE" w:rsidRDefault="000862BE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Meeting carried to August 15, 2019,</w:t>
      </w:r>
      <w:r w:rsidR="00684926">
        <w:rPr>
          <w:sz w:val="24"/>
          <w:szCs w:val="24"/>
        </w:rPr>
        <w:t xml:space="preserve"> without further notice being required,</w:t>
      </w:r>
      <w:r>
        <w:rPr>
          <w:sz w:val="24"/>
          <w:szCs w:val="24"/>
        </w:rPr>
        <w:t xml:space="preserve"> revised plans must be received by August 5, 2019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Motion to adjourn: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684926" w:rsidRPr="00684926" w:rsidRDefault="00684926" w:rsidP="000862BE">
      <w:pPr>
        <w:pStyle w:val="NoSpacing"/>
        <w:tabs>
          <w:tab w:val="left" w:pos="2190"/>
        </w:tabs>
        <w:jc w:val="both"/>
        <w:rPr>
          <w:b/>
          <w:sz w:val="24"/>
          <w:szCs w:val="24"/>
        </w:rPr>
      </w:pPr>
      <w:r w:rsidRPr="00684926">
        <w:rPr>
          <w:b/>
          <w:sz w:val="24"/>
          <w:szCs w:val="24"/>
        </w:rPr>
        <w:t>RESOLUTIONS: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SP18-74</w:t>
      </w:r>
      <w:r>
        <w:rPr>
          <w:sz w:val="24"/>
          <w:szCs w:val="24"/>
        </w:rPr>
        <w:tab/>
        <w:t>211 Main Street, LLC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Block 113 Lot 4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Motion to approve as submitted;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Hauck, Brown, Finelli, Vath, Nargiso</w:t>
      </w: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 LLC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Block 201 Lots 1 &amp; 2.01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Motion to approve as submitted: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 Hauck, Brown, Vath, Nargiso</w:t>
      </w: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Abstain:  Finelli</w:t>
      </w:r>
    </w:p>
    <w:p w:rsidR="00684926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D376C2" w:rsidRDefault="00D376C2" w:rsidP="000862BE">
      <w:pPr>
        <w:pStyle w:val="NoSpacing"/>
        <w:tabs>
          <w:tab w:val="left" w:pos="2190"/>
        </w:tabs>
        <w:jc w:val="both"/>
        <w:rPr>
          <w:b/>
          <w:sz w:val="24"/>
          <w:szCs w:val="24"/>
        </w:rPr>
      </w:pPr>
      <w:r w:rsidRPr="00D376C2">
        <w:rPr>
          <w:b/>
          <w:sz w:val="24"/>
          <w:szCs w:val="24"/>
        </w:rPr>
        <w:t>APPROVAL OF VOUCHERS</w:t>
      </w:r>
    </w:p>
    <w:p w:rsidR="00D376C2" w:rsidRDefault="00D376C2" w:rsidP="000862BE">
      <w:pPr>
        <w:pStyle w:val="NoSpacing"/>
        <w:tabs>
          <w:tab w:val="left" w:pos="2190"/>
        </w:tabs>
        <w:jc w:val="both"/>
        <w:rPr>
          <w:b/>
          <w:sz w:val="24"/>
          <w:szCs w:val="24"/>
        </w:rPr>
      </w:pP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Motion to approve as submitted:</w:t>
      </w: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Hauck, Brown, Finelli, Vath, Nargiso</w:t>
      </w: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 w:rsidRPr="00D376C2">
        <w:rPr>
          <w:b/>
          <w:sz w:val="24"/>
          <w:szCs w:val="24"/>
        </w:rPr>
        <w:lastRenderedPageBreak/>
        <w:t>APPROVAL OF MINUTES</w:t>
      </w:r>
      <w:r>
        <w:rPr>
          <w:sz w:val="24"/>
          <w:szCs w:val="24"/>
        </w:rPr>
        <w:t xml:space="preserve"> – June 13, 2019</w:t>
      </w: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Hauck, Brown, Vath, Nargiso</w:t>
      </w: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D376C2" w:rsidRPr="00D376C2" w:rsidRDefault="00D376C2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684926" w:rsidRPr="00D376C2" w:rsidRDefault="00684926" w:rsidP="000862BE">
      <w:pPr>
        <w:pStyle w:val="NoSpacing"/>
        <w:tabs>
          <w:tab w:val="left" w:pos="2190"/>
        </w:tabs>
        <w:jc w:val="both"/>
        <w:rPr>
          <w:b/>
          <w:sz w:val="24"/>
          <w:szCs w:val="24"/>
        </w:rPr>
      </w:pPr>
      <w:r w:rsidRPr="00D376C2">
        <w:rPr>
          <w:b/>
          <w:sz w:val="24"/>
          <w:szCs w:val="24"/>
        </w:rPr>
        <w:t>Meeting adjourned:  10:30 PM</w:t>
      </w:r>
    </w:p>
    <w:p w:rsidR="00684926" w:rsidRDefault="00684926" w:rsidP="000862BE">
      <w:pPr>
        <w:pStyle w:val="NoSpacing"/>
        <w:pBdr>
          <w:bottom w:val="single" w:sz="12" w:space="1" w:color="auto"/>
        </w:pBdr>
        <w:tabs>
          <w:tab w:val="left" w:pos="2190"/>
        </w:tabs>
        <w:jc w:val="both"/>
        <w:rPr>
          <w:sz w:val="24"/>
          <w:szCs w:val="24"/>
        </w:rPr>
      </w:pP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684926" w:rsidRDefault="00684926" w:rsidP="000862BE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9249BB" w:rsidRDefault="00E928F8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62245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giso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24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EE0" w:rsidRDefault="00FD0EE0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E928F8" w:rsidRDefault="00E928F8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E928F8" w:rsidRDefault="00E928F8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ADOPTED:  August 20, 2019</w:t>
      </w:r>
    </w:p>
    <w:p w:rsidR="00E928F8" w:rsidRDefault="00E928F8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  <w:bookmarkStart w:id="0" w:name="_GoBack"/>
      <w:bookmarkEnd w:id="0"/>
    </w:p>
    <w:p w:rsidR="00FD0EE0" w:rsidRDefault="00FD0EE0" w:rsidP="00B831A9">
      <w:pPr>
        <w:pStyle w:val="NoSpacing"/>
        <w:tabs>
          <w:tab w:val="left" w:pos="2190"/>
        </w:tabs>
        <w:jc w:val="both"/>
        <w:rPr>
          <w:sz w:val="24"/>
          <w:szCs w:val="24"/>
        </w:rPr>
      </w:pPr>
    </w:p>
    <w:p w:rsidR="00B831A9" w:rsidRDefault="00B831A9" w:rsidP="009F01BE">
      <w:pPr>
        <w:pStyle w:val="NoSpacing"/>
        <w:jc w:val="both"/>
        <w:rPr>
          <w:sz w:val="24"/>
          <w:szCs w:val="24"/>
        </w:rPr>
      </w:pPr>
    </w:p>
    <w:p w:rsidR="00B831A9" w:rsidRDefault="00B831A9" w:rsidP="009F01BE">
      <w:pPr>
        <w:pStyle w:val="NoSpacing"/>
        <w:jc w:val="both"/>
        <w:rPr>
          <w:sz w:val="24"/>
          <w:szCs w:val="24"/>
        </w:rPr>
      </w:pPr>
    </w:p>
    <w:p w:rsidR="00782888" w:rsidRDefault="00782888" w:rsidP="009F01BE">
      <w:pPr>
        <w:pStyle w:val="NoSpacing"/>
        <w:jc w:val="both"/>
        <w:rPr>
          <w:sz w:val="24"/>
          <w:szCs w:val="24"/>
        </w:rPr>
      </w:pPr>
    </w:p>
    <w:p w:rsidR="00782888" w:rsidRDefault="00782888" w:rsidP="009F01BE">
      <w:pPr>
        <w:pStyle w:val="NoSpacing"/>
        <w:jc w:val="both"/>
        <w:rPr>
          <w:sz w:val="24"/>
          <w:szCs w:val="24"/>
        </w:rPr>
      </w:pP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</w:p>
    <w:p w:rsidR="007A62A4" w:rsidRDefault="007A62A4" w:rsidP="009F01BE">
      <w:pPr>
        <w:pStyle w:val="NoSpacing"/>
        <w:jc w:val="both"/>
        <w:rPr>
          <w:sz w:val="24"/>
          <w:szCs w:val="24"/>
        </w:rPr>
      </w:pP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</w:p>
    <w:p w:rsidR="009F01BE" w:rsidRDefault="009F01BE" w:rsidP="009F01BE">
      <w:pPr>
        <w:pStyle w:val="NoSpacing"/>
        <w:jc w:val="both"/>
        <w:rPr>
          <w:sz w:val="24"/>
          <w:szCs w:val="24"/>
        </w:rPr>
      </w:pPr>
    </w:p>
    <w:p w:rsidR="009F01BE" w:rsidRPr="00EC14D0" w:rsidRDefault="009F01BE" w:rsidP="009F01BE">
      <w:pPr>
        <w:pStyle w:val="NoSpacing"/>
        <w:jc w:val="both"/>
        <w:rPr>
          <w:sz w:val="24"/>
          <w:szCs w:val="24"/>
        </w:rPr>
      </w:pPr>
    </w:p>
    <w:sectPr w:rsidR="009F01BE" w:rsidRPr="00EC14D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BE" w:rsidRDefault="009F01BE" w:rsidP="009F01BE">
      <w:pPr>
        <w:spacing w:after="0" w:line="240" w:lineRule="auto"/>
      </w:pPr>
      <w:r>
        <w:separator/>
      </w:r>
    </w:p>
  </w:endnote>
  <w:endnote w:type="continuationSeparator" w:id="0">
    <w:p w:rsidR="009F01BE" w:rsidRDefault="009F01BE" w:rsidP="009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41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1BE" w:rsidRDefault="009F01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8F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F01BE" w:rsidRDefault="009F01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BE" w:rsidRDefault="009F01BE" w:rsidP="009F01BE">
      <w:pPr>
        <w:spacing w:after="0" w:line="240" w:lineRule="auto"/>
      </w:pPr>
      <w:r>
        <w:separator/>
      </w:r>
    </w:p>
  </w:footnote>
  <w:footnote w:type="continuationSeparator" w:id="0">
    <w:p w:rsidR="009F01BE" w:rsidRDefault="009F01BE" w:rsidP="009F0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14D"/>
    <w:multiLevelType w:val="hybridMultilevel"/>
    <w:tmpl w:val="2938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2AEA"/>
    <w:multiLevelType w:val="hybridMultilevel"/>
    <w:tmpl w:val="FDC2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E0CF4"/>
    <w:multiLevelType w:val="hybridMultilevel"/>
    <w:tmpl w:val="56C2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6574F"/>
    <w:multiLevelType w:val="hybridMultilevel"/>
    <w:tmpl w:val="56F4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147AD"/>
    <w:multiLevelType w:val="hybridMultilevel"/>
    <w:tmpl w:val="F49E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104F7"/>
    <w:multiLevelType w:val="hybridMultilevel"/>
    <w:tmpl w:val="3F3C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A7"/>
    <w:rsid w:val="0000450A"/>
    <w:rsid w:val="0005316F"/>
    <w:rsid w:val="000862BE"/>
    <w:rsid w:val="001714E3"/>
    <w:rsid w:val="001B3C2E"/>
    <w:rsid w:val="00202105"/>
    <w:rsid w:val="0023490C"/>
    <w:rsid w:val="003B61CD"/>
    <w:rsid w:val="0052369F"/>
    <w:rsid w:val="00572FF1"/>
    <w:rsid w:val="00684926"/>
    <w:rsid w:val="006E1E58"/>
    <w:rsid w:val="00714A09"/>
    <w:rsid w:val="00720B4D"/>
    <w:rsid w:val="00782888"/>
    <w:rsid w:val="007A62A4"/>
    <w:rsid w:val="007C75D8"/>
    <w:rsid w:val="00851D2E"/>
    <w:rsid w:val="009249BB"/>
    <w:rsid w:val="009F01BE"/>
    <w:rsid w:val="00A16FA2"/>
    <w:rsid w:val="00AD33E1"/>
    <w:rsid w:val="00B250A7"/>
    <w:rsid w:val="00B831A9"/>
    <w:rsid w:val="00C1692C"/>
    <w:rsid w:val="00D376C2"/>
    <w:rsid w:val="00E928F8"/>
    <w:rsid w:val="00EA357F"/>
    <w:rsid w:val="00EC14D0"/>
    <w:rsid w:val="00F33DA7"/>
    <w:rsid w:val="00F73872"/>
    <w:rsid w:val="00FD0C12"/>
    <w:rsid w:val="00FD0EE0"/>
    <w:rsid w:val="00F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0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0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1BE"/>
  </w:style>
  <w:style w:type="paragraph" w:styleId="Footer">
    <w:name w:val="footer"/>
    <w:basedOn w:val="Normal"/>
    <w:link w:val="FooterChar"/>
    <w:uiPriority w:val="99"/>
    <w:unhideWhenUsed/>
    <w:rsid w:val="009F0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1BE"/>
  </w:style>
  <w:style w:type="paragraph" w:styleId="BalloonText">
    <w:name w:val="Balloon Text"/>
    <w:basedOn w:val="Normal"/>
    <w:link w:val="BalloonTextChar"/>
    <w:uiPriority w:val="99"/>
    <w:semiHidden/>
    <w:unhideWhenUsed/>
    <w:rsid w:val="00E9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0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0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1BE"/>
  </w:style>
  <w:style w:type="paragraph" w:styleId="Footer">
    <w:name w:val="footer"/>
    <w:basedOn w:val="Normal"/>
    <w:link w:val="FooterChar"/>
    <w:uiPriority w:val="99"/>
    <w:unhideWhenUsed/>
    <w:rsid w:val="009F0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1BE"/>
  </w:style>
  <w:style w:type="paragraph" w:styleId="BalloonText">
    <w:name w:val="Balloon Text"/>
    <w:basedOn w:val="Normal"/>
    <w:link w:val="BalloonTextChar"/>
    <w:uiPriority w:val="99"/>
    <w:semiHidden/>
    <w:unhideWhenUsed/>
    <w:rsid w:val="00E9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2020-09-17T15:24:00Z</dcterms:created>
  <dcterms:modified xsi:type="dcterms:W3CDTF">2020-09-17T15:24:00Z</dcterms:modified>
</cp:coreProperties>
</file>